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44" w:rsidRDefault="005F4444" w:rsidP="00794351">
      <w:pPr>
        <w:pStyle w:val="Normlnweb"/>
        <w:jc w:val="center"/>
      </w:pPr>
      <w:r>
        <w:rPr>
          <w:rStyle w:val="Siln"/>
        </w:rPr>
        <w:t>ZÁSADY OCHRANY OSOBNÍCH ÚDAJŮ</w:t>
      </w:r>
    </w:p>
    <w:p w:rsidR="005F4444" w:rsidRDefault="005F4444" w:rsidP="00405B59">
      <w:pPr>
        <w:pStyle w:val="Normlnweb"/>
        <w:jc w:val="both"/>
      </w:pPr>
      <w:r>
        <w:t xml:space="preserve">Prostřednictvím těchto Zásad ochrany osobních údajů (dále jen „Zásady“) informujeme subjekty údajů, jejichž osobní údaje zpracováváme, o zásadách </w:t>
      </w:r>
      <w:r w:rsidR="002A1E7B">
        <w:t xml:space="preserve">zpracování osobních údajů, o právech </w:t>
      </w:r>
      <w:r>
        <w:t>ochrany soukromí subjektů údajů.</w:t>
      </w:r>
    </w:p>
    <w:p w:rsidR="00A4393D" w:rsidRDefault="00A4393D" w:rsidP="00405B59">
      <w:pPr>
        <w:pStyle w:val="Normlnweb"/>
        <w:jc w:val="both"/>
      </w:pPr>
    </w:p>
    <w:p w:rsidR="005F4444" w:rsidRPr="00A4393D" w:rsidRDefault="005F4444" w:rsidP="00405B59">
      <w:pPr>
        <w:pStyle w:val="Normlnweb"/>
        <w:numPr>
          <w:ilvl w:val="0"/>
          <w:numId w:val="1"/>
        </w:numPr>
        <w:jc w:val="both"/>
        <w:rPr>
          <w:b/>
          <w:caps/>
        </w:rPr>
      </w:pPr>
      <w:r w:rsidRPr="00A4393D">
        <w:rPr>
          <w:b/>
          <w:caps/>
        </w:rPr>
        <w:t>Odpovědné osoby</w:t>
      </w:r>
    </w:p>
    <w:p w:rsidR="005F4444" w:rsidRDefault="005F4444" w:rsidP="00405B59">
      <w:pPr>
        <w:pStyle w:val="Normlnweb"/>
        <w:ind w:left="360"/>
        <w:jc w:val="both"/>
      </w:pPr>
      <w:r>
        <w:rPr>
          <w:rStyle w:val="Siln"/>
        </w:rPr>
        <w:t>Správce</w:t>
      </w:r>
      <w:r>
        <w:t xml:space="preserve"> osobních údajů:</w:t>
      </w:r>
    </w:p>
    <w:p w:rsidR="005F4444" w:rsidRDefault="004E283E" w:rsidP="00405B59">
      <w:pPr>
        <w:pStyle w:val="Normlnweb"/>
        <w:spacing w:before="0" w:beforeAutospacing="0" w:after="0" w:afterAutospacing="0"/>
        <w:ind w:left="709"/>
        <w:jc w:val="both"/>
      </w:pPr>
      <w:r>
        <w:rPr>
          <w:b/>
          <w:bCs/>
        </w:rPr>
        <w:t>Muzeum umění a designu Benešov, p. o.</w:t>
      </w:r>
      <w:r w:rsidR="005F4444" w:rsidRPr="00794351">
        <w:rPr>
          <w:b/>
          <w:bCs/>
        </w:rPr>
        <w:t xml:space="preserve">, </w:t>
      </w:r>
      <w:r w:rsidR="00794351" w:rsidRPr="00794351">
        <w:t>IČ:</w:t>
      </w:r>
      <w:r w:rsidR="00794351">
        <w:t xml:space="preserve"> </w:t>
      </w:r>
      <w:r>
        <w:t>71294678</w:t>
      </w:r>
      <w:r w:rsidR="00794351">
        <w:t>,</w:t>
      </w:r>
      <w:r w:rsidR="005F4444">
        <w:t xml:space="preserve"> se sídlem </w:t>
      </w:r>
      <w:r>
        <w:t>Malé  náměstí 74</w:t>
      </w:r>
      <w:r w:rsidR="00794351">
        <w:t>, 256 01 Benešov</w:t>
      </w:r>
    </w:p>
    <w:p w:rsidR="00A4393D" w:rsidRDefault="00A4393D" w:rsidP="00405B59">
      <w:pPr>
        <w:pStyle w:val="Normlnweb"/>
        <w:spacing w:before="0" w:beforeAutospacing="0" w:after="0" w:afterAutospacing="0"/>
        <w:ind w:left="709"/>
        <w:jc w:val="both"/>
      </w:pPr>
      <w:r>
        <w:t xml:space="preserve">E-podatelna: </w:t>
      </w:r>
      <w:hyperlink r:id="rId6" w:history="1">
        <w:r w:rsidR="004E283E" w:rsidRPr="00EC5F06">
          <w:rPr>
            <w:rStyle w:val="Hypertextovodkaz"/>
          </w:rPr>
          <w:t>info@mudbenesov.cz</w:t>
        </w:r>
      </w:hyperlink>
    </w:p>
    <w:p w:rsidR="00A4393D" w:rsidRDefault="00A4393D" w:rsidP="00405B59">
      <w:pPr>
        <w:pStyle w:val="Normlnweb"/>
        <w:spacing w:before="0" w:beforeAutospacing="0" w:after="0" w:afterAutospacing="0"/>
        <w:ind w:left="709"/>
        <w:jc w:val="both"/>
      </w:pPr>
      <w:r>
        <w:t>Telefon:</w:t>
      </w:r>
      <w:r w:rsidR="002A1E7B">
        <w:t xml:space="preserve"> </w:t>
      </w:r>
      <w:r w:rsidR="00802C7C">
        <w:t xml:space="preserve"> +420 </w:t>
      </w:r>
      <w:r w:rsidR="002A1E7B">
        <w:t>317</w:t>
      </w:r>
      <w:r w:rsidR="004E283E">
        <w:t> 729 113</w:t>
      </w:r>
    </w:p>
    <w:p w:rsidR="005F4444" w:rsidRDefault="005F4444" w:rsidP="00405B59">
      <w:pPr>
        <w:pStyle w:val="Normlnweb"/>
        <w:ind w:left="708"/>
        <w:jc w:val="both"/>
      </w:pPr>
      <w:r>
        <w:t>(dále také jen „my“, „nám“, „naše“ nebo „nás“)</w:t>
      </w:r>
    </w:p>
    <w:p w:rsidR="005F4444" w:rsidRDefault="005F4444" w:rsidP="00405B59">
      <w:pPr>
        <w:pStyle w:val="Normlnweb"/>
        <w:ind w:left="360"/>
        <w:jc w:val="both"/>
      </w:pPr>
      <w:r>
        <w:rPr>
          <w:rStyle w:val="Siln"/>
        </w:rPr>
        <w:t xml:space="preserve">Pověřenec </w:t>
      </w:r>
      <w:r>
        <w:t>pro ochranu osobních údajů:</w:t>
      </w:r>
    </w:p>
    <w:p w:rsidR="005F4444" w:rsidRDefault="005F4444" w:rsidP="00405B59">
      <w:pPr>
        <w:pStyle w:val="Normlnweb"/>
        <w:spacing w:before="0" w:beforeAutospacing="0" w:after="0" w:afterAutospacing="0"/>
        <w:ind w:left="709"/>
        <w:jc w:val="both"/>
      </w:pPr>
      <w:r>
        <w:t xml:space="preserve">Jméno: </w:t>
      </w:r>
      <w:r w:rsidR="00402CC0">
        <w:t>Ing. Petr Štětka</w:t>
      </w:r>
    </w:p>
    <w:p w:rsidR="005F4444" w:rsidRDefault="005F4444" w:rsidP="00405B59">
      <w:pPr>
        <w:pStyle w:val="Normlnweb"/>
        <w:spacing w:before="0" w:beforeAutospacing="0" w:after="0" w:afterAutospacing="0"/>
        <w:ind w:left="709"/>
        <w:jc w:val="both"/>
      </w:pPr>
      <w:r>
        <w:t xml:space="preserve">Telefon: </w:t>
      </w:r>
      <w:r w:rsidR="00802C7C">
        <w:t>+420</w:t>
      </w:r>
      <w:r w:rsidR="00402CC0">
        <w:t> 731 609 403</w:t>
      </w:r>
    </w:p>
    <w:p w:rsidR="005F4444" w:rsidRDefault="005F4444" w:rsidP="00405B59">
      <w:pPr>
        <w:pStyle w:val="Normlnweb"/>
        <w:spacing w:before="0" w:beforeAutospacing="0" w:after="0" w:afterAutospacing="0"/>
        <w:ind w:left="709"/>
        <w:jc w:val="both"/>
      </w:pPr>
      <w:r>
        <w:t xml:space="preserve">Email: </w:t>
      </w:r>
      <w:r w:rsidR="00490A48">
        <w:t>poverenec@benesov-city.cz</w:t>
      </w:r>
    </w:p>
    <w:p w:rsidR="005F4444" w:rsidRDefault="005F4444" w:rsidP="00405B59">
      <w:pPr>
        <w:pStyle w:val="Normlnweb"/>
        <w:ind w:left="708"/>
        <w:jc w:val="both"/>
      </w:pPr>
      <w:r>
        <w:t>(dále jen „pověřenec“)</w:t>
      </w:r>
    </w:p>
    <w:p w:rsidR="00A4393D" w:rsidRDefault="00A4393D" w:rsidP="00405B59">
      <w:pPr>
        <w:pStyle w:val="Normlnweb"/>
        <w:ind w:left="708"/>
        <w:jc w:val="both"/>
      </w:pPr>
    </w:p>
    <w:p w:rsidR="005F4444" w:rsidRPr="00A4393D" w:rsidRDefault="005F4444" w:rsidP="00405B59">
      <w:pPr>
        <w:pStyle w:val="Normlnweb"/>
        <w:numPr>
          <w:ilvl w:val="0"/>
          <w:numId w:val="1"/>
        </w:numPr>
        <w:jc w:val="both"/>
        <w:rPr>
          <w:b/>
          <w:caps/>
        </w:rPr>
      </w:pPr>
      <w:r w:rsidRPr="00A4393D">
        <w:rPr>
          <w:b/>
          <w:caps/>
        </w:rPr>
        <w:t>Základní pojmy</w:t>
      </w:r>
    </w:p>
    <w:p w:rsidR="005F4444" w:rsidRDefault="005F4444" w:rsidP="00405B59">
      <w:pPr>
        <w:pStyle w:val="Normlnweb"/>
        <w:ind w:left="360"/>
        <w:jc w:val="both"/>
      </w:pPr>
      <w:r>
        <w:rPr>
          <w:rStyle w:val="Siln"/>
        </w:rPr>
        <w:t>GDPR:</w:t>
      </w:r>
    </w:p>
    <w:p w:rsidR="005F4444" w:rsidRDefault="005F4444" w:rsidP="00405B59">
      <w:pPr>
        <w:pStyle w:val="Normlnweb"/>
        <w:ind w:left="708"/>
        <w:jc w:val="both"/>
      </w:pPr>
      <w:r>
        <w:t>Nařízení Evropského parlamentu a Rady (EU) 2016/679 o ochraně fyzických osob v souvislosti se zpracováním osobních údajů a o volném pohybu těchto údajů a o zrušení směrnice 95/46/ES účinné od 25. 5. 2018.</w:t>
      </w:r>
    </w:p>
    <w:p w:rsidR="005F4444" w:rsidRDefault="005F4444" w:rsidP="00405B59">
      <w:pPr>
        <w:pStyle w:val="Normlnweb"/>
        <w:ind w:left="360"/>
        <w:jc w:val="both"/>
      </w:pPr>
      <w:r>
        <w:rPr>
          <w:rStyle w:val="Siln"/>
        </w:rPr>
        <w:t>Osobní údaj:</w:t>
      </w:r>
    </w:p>
    <w:p w:rsidR="005F4444" w:rsidRDefault="005F4444" w:rsidP="00405B59">
      <w:pPr>
        <w:pStyle w:val="Normlnweb"/>
        <w:ind w:left="708"/>
        <w:jc w:val="both"/>
      </w:pPr>
      <w:r>
        <w:t>Osobním údajem se ve smyslu čl. 4 odst. 1 GDPR rozumí veškeré informace o identifikované nebo identifikovatelné fyzické osobě, (tj. o subjektu údajů).</w:t>
      </w:r>
    </w:p>
    <w:p w:rsidR="005F4444" w:rsidRDefault="005F4444" w:rsidP="00405B59">
      <w:pPr>
        <w:pStyle w:val="Normlnweb"/>
        <w:ind w:left="360"/>
        <w:jc w:val="both"/>
      </w:pPr>
      <w:r>
        <w:rPr>
          <w:rStyle w:val="Siln"/>
        </w:rPr>
        <w:t>Zvláštní</w:t>
      </w:r>
      <w:r w:rsidR="00295FF7">
        <w:rPr>
          <w:rStyle w:val="Siln"/>
        </w:rPr>
        <w:t xml:space="preserve"> kategorie</w:t>
      </w:r>
      <w:r>
        <w:rPr>
          <w:rStyle w:val="Siln"/>
        </w:rPr>
        <w:t xml:space="preserve"> osobní</w:t>
      </w:r>
      <w:r w:rsidR="00295FF7">
        <w:rPr>
          <w:rStyle w:val="Siln"/>
        </w:rPr>
        <w:t>ch</w:t>
      </w:r>
      <w:r>
        <w:rPr>
          <w:rStyle w:val="Siln"/>
        </w:rPr>
        <w:t xml:space="preserve"> údaj</w:t>
      </w:r>
      <w:r w:rsidR="00295FF7">
        <w:rPr>
          <w:rStyle w:val="Siln"/>
        </w:rPr>
        <w:t>ů</w:t>
      </w:r>
      <w:r>
        <w:rPr>
          <w:rStyle w:val="Siln"/>
        </w:rPr>
        <w:t>:</w:t>
      </w:r>
    </w:p>
    <w:p w:rsidR="005F4444" w:rsidRDefault="005F4444" w:rsidP="00405B59">
      <w:pPr>
        <w:pStyle w:val="Normlnweb"/>
        <w:ind w:left="708"/>
        <w:jc w:val="both"/>
      </w:pPr>
      <w:r>
        <w:t>Zvláštní</w:t>
      </w:r>
      <w:r w:rsidR="00295FF7">
        <w:t xml:space="preserve"> kategorií</w:t>
      </w:r>
      <w:r>
        <w:t xml:space="preserve"> osobní</w:t>
      </w:r>
      <w:r w:rsidR="00295FF7">
        <w:t>ch</w:t>
      </w:r>
      <w:r>
        <w:t xml:space="preserve"> údaj</w:t>
      </w:r>
      <w:r w:rsidR="00295FF7">
        <w:t>ů</w:t>
      </w:r>
      <w:r>
        <w:t xml:space="preserve"> se rozumí údaj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5F4444" w:rsidRDefault="005F4444" w:rsidP="00405B59">
      <w:pPr>
        <w:pStyle w:val="Normlnweb"/>
        <w:ind w:left="360"/>
        <w:jc w:val="both"/>
      </w:pPr>
      <w:r>
        <w:rPr>
          <w:rStyle w:val="Siln"/>
        </w:rPr>
        <w:lastRenderedPageBreak/>
        <w:t>Subjekt údajů:</w:t>
      </w:r>
    </w:p>
    <w:p w:rsidR="005F4444" w:rsidRDefault="005F4444" w:rsidP="00405B59">
      <w:pPr>
        <w:pStyle w:val="Normlnweb"/>
        <w:ind w:left="708"/>
        <w:jc w:val="both"/>
      </w:pPr>
      <w:r>
        <w:t>Subjektem údajů se myslí identifikovaná nebo identifikovatelná fyzická osoba,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5F4444" w:rsidRDefault="005F4444" w:rsidP="00405B59">
      <w:pPr>
        <w:pStyle w:val="Normlnweb"/>
        <w:ind w:left="360"/>
        <w:jc w:val="both"/>
      </w:pPr>
      <w:r>
        <w:rPr>
          <w:rStyle w:val="Siln"/>
        </w:rPr>
        <w:t>Zpracování osobních údajů:</w:t>
      </w:r>
    </w:p>
    <w:p w:rsidR="005F4444" w:rsidRDefault="005F4444" w:rsidP="00405B59">
      <w:pPr>
        <w:pStyle w:val="Normlnweb"/>
        <w:ind w:left="708"/>
        <w:jc w:val="both"/>
      </w:pPr>
      <w:r>
        <w:t>Zpracováním osobních údajů se ve smyslu čl. 4 odst. 2 GDPR myslí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5F4444" w:rsidRDefault="005F4444" w:rsidP="00405B59">
      <w:pPr>
        <w:pStyle w:val="Normlnweb"/>
        <w:ind w:left="360"/>
        <w:jc w:val="both"/>
      </w:pPr>
      <w:r>
        <w:rPr>
          <w:rStyle w:val="Siln"/>
        </w:rPr>
        <w:t>Správce:</w:t>
      </w:r>
    </w:p>
    <w:p w:rsidR="005F4444" w:rsidRDefault="005F4444" w:rsidP="00405B59">
      <w:pPr>
        <w:pStyle w:val="Normlnweb"/>
        <w:ind w:left="708"/>
        <w:jc w:val="both"/>
      </w:pPr>
      <w:r>
        <w:t>Správcem se ve smyslu čl. 4 odst. 7 GDPR rozumí fyzická nebo právnická osoba, orgán veřejné moci, agentura nebo jiný subjekt, který sám nebo společně s jinými určuje účely a prostředky zpracování osobních údajů. Ve vztahu k Vašim osobním údajům vystupujeme jako správce.</w:t>
      </w:r>
    </w:p>
    <w:p w:rsidR="005F4444" w:rsidRDefault="005F4444" w:rsidP="00405B59">
      <w:pPr>
        <w:pStyle w:val="Normlnweb"/>
        <w:ind w:left="360"/>
        <w:jc w:val="both"/>
      </w:pPr>
      <w:r>
        <w:rPr>
          <w:rStyle w:val="Siln"/>
        </w:rPr>
        <w:t>Zpracovatel:</w:t>
      </w:r>
    </w:p>
    <w:p w:rsidR="005F4444" w:rsidRDefault="005F4444" w:rsidP="00405B59">
      <w:pPr>
        <w:pStyle w:val="Normlnweb"/>
        <w:ind w:left="708"/>
        <w:jc w:val="both"/>
      </w:pPr>
      <w:r>
        <w:t xml:space="preserve">Zpracovatelem se ve smyslu čl. 4 odst. 8 GDPR </w:t>
      </w:r>
      <w:r w:rsidR="008369C5">
        <w:t xml:space="preserve">rozumí </w:t>
      </w:r>
      <w:r>
        <w:t>fyzická nebo právnická osoba, orgán veřejné moci, agentura nebo jiný subjekt, který zpracovává osobní údaje pro správce.</w:t>
      </w:r>
    </w:p>
    <w:p w:rsidR="005F4444" w:rsidRDefault="005F4444" w:rsidP="00405B59">
      <w:pPr>
        <w:pStyle w:val="Normlnweb"/>
        <w:ind w:left="360"/>
        <w:jc w:val="both"/>
      </w:pPr>
      <w:r>
        <w:rPr>
          <w:rStyle w:val="Siln"/>
        </w:rPr>
        <w:t>Dozorový úřad:</w:t>
      </w:r>
    </w:p>
    <w:p w:rsidR="005F4444" w:rsidRDefault="005F4444" w:rsidP="00405B59">
      <w:pPr>
        <w:pStyle w:val="Normlnweb"/>
        <w:ind w:left="708"/>
        <w:jc w:val="both"/>
      </w:pPr>
      <w:r>
        <w:t>Dozorovým úřadem se v České republice rozumí Úřad pro ochranu osobních údajů (dále jen „ÚOOÚ“).</w:t>
      </w:r>
    </w:p>
    <w:p w:rsidR="005F4444" w:rsidRDefault="005F4444" w:rsidP="00405B59">
      <w:pPr>
        <w:pStyle w:val="Normlnweb"/>
        <w:ind w:left="360"/>
        <w:jc w:val="both"/>
      </w:pPr>
      <w:r>
        <w:rPr>
          <w:rStyle w:val="Siln"/>
        </w:rPr>
        <w:t>Rizikové zpracování:</w:t>
      </w:r>
    </w:p>
    <w:p w:rsidR="005F4444" w:rsidRDefault="005F4444" w:rsidP="00405B59">
      <w:pPr>
        <w:pStyle w:val="Normlnweb"/>
        <w:ind w:left="708"/>
        <w:jc w:val="both"/>
      </w:pPr>
      <w:r>
        <w:t>Rizikovým zpracování se rozumí zpracování, které pravděpodobně představuje riziko pro práva a svobody subjektů údajů, zpracování není příležitostné, nebo zahrnuje zpracování zvláštních osobních údajů nebo osobních údajů týkajících se rozsudků v trestních věcech a trestných činů uvedených v článku 10 GDPR.</w:t>
      </w:r>
    </w:p>
    <w:p w:rsidR="005F4444" w:rsidRDefault="005F4444" w:rsidP="00405B59">
      <w:pPr>
        <w:pStyle w:val="Normlnweb"/>
        <w:ind w:left="360"/>
        <w:jc w:val="both"/>
      </w:pPr>
      <w:r>
        <w:rPr>
          <w:rStyle w:val="Siln"/>
        </w:rPr>
        <w:t>Automatizované individuální rozhodováním vč. profilování:</w:t>
      </w:r>
    </w:p>
    <w:p w:rsidR="005F4444" w:rsidRDefault="005F4444" w:rsidP="00405B59">
      <w:pPr>
        <w:pStyle w:val="Normlnweb"/>
        <w:ind w:left="708"/>
        <w:jc w:val="both"/>
      </w:pPr>
      <w:r>
        <w:t xml:space="preserve">Automatizovaným individuálním rozhodováním vč. profilování se obecně rozumí jakákoli forma rozhodnutí založená na automatizovaném zpracování osobních údajů, tj. bez lidského zásahu, spočívajícím mimo jiné na hodnocení některých osobních aspektů vztahujících se k subjektu údajů, zejména za účelem rozboru nebo odhadu resp. analýzy či předvídání aspektů týkajících se jeho pracovního výkonu, ekonomické situace, </w:t>
      </w:r>
      <w:r>
        <w:lastRenderedPageBreak/>
        <w:t>zdravotního stavu, osobních preferencí, zájmů, spolehlivosti, chování, místa, kde se nachází, nebo pohybu.</w:t>
      </w:r>
    </w:p>
    <w:p w:rsidR="00A4393D" w:rsidRDefault="00A4393D" w:rsidP="00405B59">
      <w:pPr>
        <w:pStyle w:val="Normlnweb"/>
        <w:ind w:left="360"/>
        <w:jc w:val="both"/>
      </w:pPr>
    </w:p>
    <w:p w:rsidR="00A4393D" w:rsidRPr="00A4393D" w:rsidRDefault="00A4393D" w:rsidP="00405B59">
      <w:pPr>
        <w:pStyle w:val="Normlnweb"/>
        <w:numPr>
          <w:ilvl w:val="0"/>
          <w:numId w:val="1"/>
        </w:numPr>
        <w:jc w:val="both"/>
        <w:rPr>
          <w:b/>
          <w:caps/>
        </w:rPr>
      </w:pPr>
      <w:r w:rsidRPr="00A4393D">
        <w:rPr>
          <w:b/>
          <w:caps/>
        </w:rPr>
        <w:t>Zásady zpracování osobních údajů</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Zákonnost</w:t>
      </w:r>
    </w:p>
    <w:p w:rsidR="005F4444" w:rsidRPr="005F4444" w:rsidRDefault="005F4444" w:rsidP="00405B59">
      <w:pPr>
        <w:spacing w:before="100" w:beforeAutospacing="1" w:after="100" w:afterAutospacing="1" w:line="240" w:lineRule="auto"/>
        <w:ind w:left="70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Vaše osobní údaje zpracováváme v souladu s platnými právními předpisy, zejména s GDPR. </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Minimalizace a omezení zpracování osobních údajů</w:t>
      </w:r>
    </w:p>
    <w:p w:rsidR="005F4444" w:rsidRPr="005F4444" w:rsidRDefault="005F4444" w:rsidP="00405B59">
      <w:pPr>
        <w:spacing w:before="100" w:beforeAutospacing="1" w:after="100" w:afterAutospacing="1" w:line="240" w:lineRule="auto"/>
        <w:ind w:left="70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Osobní údaje zpracováváme pouze v rozsahu, ve kterém je to nezbytné pro dosažení účelu jejich zpracování, a po dobu ne delší než je nezbytné pro dosažení účelu jejich zpracování.</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Přesnost zpracovávaných osobních údajů</w:t>
      </w:r>
    </w:p>
    <w:p w:rsidR="005F4444" w:rsidRPr="005F4444" w:rsidRDefault="005F4444" w:rsidP="00405B59">
      <w:pPr>
        <w:spacing w:before="100" w:beforeAutospacing="1" w:after="100" w:afterAutospacing="1" w:line="240" w:lineRule="auto"/>
        <w:ind w:left="70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Osobní údaje zpracováváme s důrazem na jejich přesnost za použití dostupných opatření. A použití přiměřených prostředků zpracováváme osobní údaje aktualizované.</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Transparentnost</w:t>
      </w:r>
    </w:p>
    <w:p w:rsidR="005F4444" w:rsidRPr="005F4444" w:rsidRDefault="005F4444" w:rsidP="00405B59">
      <w:pPr>
        <w:spacing w:before="100" w:beforeAutospacing="1" w:after="100" w:afterAutospacing="1" w:line="240" w:lineRule="auto"/>
        <w:ind w:left="70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Prostřednictvím těchto Zásad anebo pověřence máte možnost seznámit se se způsobem, jakým Vaše osobní údaje zpracováváme, jakož i s jejich rozsahem a obsahem.</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Účelové omezení</w:t>
      </w:r>
    </w:p>
    <w:p w:rsidR="005F4444" w:rsidRPr="005F4444" w:rsidRDefault="005F4444" w:rsidP="00405B59">
      <w:pPr>
        <w:spacing w:before="100" w:beforeAutospacing="1" w:after="100" w:afterAutospacing="1" w:line="240" w:lineRule="auto"/>
        <w:ind w:left="70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Osobní údaje zpracováváme pouze v rozsahu nezbytném pro naplnění stanoveného účelu a v souladu s tímto účelem.</w:t>
      </w:r>
    </w:p>
    <w:p w:rsidR="005F4444" w:rsidRDefault="005F4444" w:rsidP="00405B59">
      <w:pPr>
        <w:spacing w:before="100" w:beforeAutospacing="1" w:after="100" w:afterAutospacing="1" w:line="240" w:lineRule="auto"/>
        <w:jc w:val="both"/>
        <w:rPr>
          <w:rFonts w:ascii="Times New Roman" w:eastAsia="Times New Roman" w:hAnsi="Times New Roman" w:cs="Times New Roman"/>
          <w:b/>
          <w:sz w:val="24"/>
          <w:szCs w:val="24"/>
          <w:lang w:eastAsia="cs-CZ"/>
        </w:rPr>
      </w:pPr>
    </w:p>
    <w:p w:rsidR="005F4444" w:rsidRPr="005F4444" w:rsidRDefault="005F4444" w:rsidP="00405B59">
      <w:pPr>
        <w:pStyle w:val="Normlnweb"/>
        <w:numPr>
          <w:ilvl w:val="0"/>
          <w:numId w:val="1"/>
        </w:numPr>
        <w:jc w:val="both"/>
        <w:rPr>
          <w:b/>
          <w:caps/>
        </w:rPr>
      </w:pPr>
      <w:r w:rsidRPr="00FC6243">
        <w:rPr>
          <w:b/>
          <w:caps/>
        </w:rPr>
        <w:t>Práva</w:t>
      </w:r>
      <w:r w:rsidRPr="005F4444">
        <w:rPr>
          <w:b/>
          <w:caps/>
        </w:rPr>
        <w:t xml:space="preserve"> subjektu údajů</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na přístup k osobním údajům</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Máte právo požadovat od nás přístup k osobním údajům týkající</w:t>
      </w:r>
      <w:r w:rsidR="00AB1B20">
        <w:rPr>
          <w:rFonts w:ascii="Times New Roman" w:eastAsia="Times New Roman" w:hAnsi="Times New Roman" w:cs="Times New Roman"/>
          <w:sz w:val="24"/>
          <w:szCs w:val="24"/>
          <w:lang w:eastAsia="cs-CZ"/>
        </w:rPr>
        <w:t>ch</w:t>
      </w:r>
      <w:r w:rsidRPr="005F4444">
        <w:rPr>
          <w:rFonts w:ascii="Times New Roman" w:eastAsia="Times New Roman" w:hAnsi="Times New Roman" w:cs="Times New Roman"/>
          <w:sz w:val="24"/>
          <w:szCs w:val="24"/>
          <w:lang w:eastAsia="cs-CZ"/>
        </w:rPr>
        <w:t xml:space="preserve"> se Vaší osoby. Zejména máte právo získat od nás potvrzení, zda osobní údaje, které se Vás týkají, námi jsou či nejsou zpracovávány, a dále na poskytnutí dalších informací o zpracovávaných údajích a způsobu zpracování ve smyslu příslušných ustanovení GDPR (účel zpracování, kategorie osobních údajů, příjemci, plánovaná doba uložení, existence Vašeho práva požadovat opravu, výmaz, omezení zpracování nebo práva vznést námitku, zdroj osobních údajů a právo podat stížnost). V případě, že o to požádáte, poskytneme Vám kopii osobních údajů, které o Vás zpracováváme, a to bezplatně. V případě opakované žádosti můžeme za poskytnutí kopie účtovat přiměřený poplatek odpovídající administrativním nákladům na zpracování.</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lastRenderedPageBreak/>
        <w:t>Pro získání přístupu k Vašim osobním údajům kontaktujte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odvolat souhlas se zpracováním osobních údajů, pokud ke zpracování dochází na základě souhlasu</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Máte právo kdykoliv odvolat souhlas se zpracováním osobních údajů, které jsou námi na základě tohoto souhlasu zpracovávány.</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 odvolání souhlasu kontaktujte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na opravu, omezení nebo výmaz</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Zjistíte-li, že námi o Vás vedené osobní údaje jsou nepřesné, můžete požadovat, abychom tyto údaje bez zbytečného odkladu opravili. Je-li to s ohledem na konkrétní okolnosti případu přiměřené, můžete rovněž žádat i doplnění údajů, které o Vás vedeme.</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 opravu, omezení zpracování nebo výmaz údajů kontaktujte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na výmaz osobních údajů</w:t>
      </w:r>
    </w:p>
    <w:p w:rsidR="005F4444" w:rsidRPr="005F4444" w:rsidRDefault="005F4444" w:rsidP="00405B59">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Máte právo požadovat, abychom bez zbytečného odkladu vymazali námi zpracovávané osobní údaje, které se Vás týkají, a to v následujících případech:</w:t>
      </w:r>
    </w:p>
    <w:p w:rsidR="005F4444" w:rsidRPr="005F4444" w:rsidRDefault="005F4444" w:rsidP="00405B59">
      <w:pPr>
        <w:numPr>
          <w:ilvl w:val="0"/>
          <w:numId w:val="5"/>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odvoláte-li souhlas se zpracováním osobních údajů a na naší straně není dán žádný jiný oprávněný důvod pro jejich zpracování, který by převažoval nad Vaším právem na výmaz;</w:t>
      </w:r>
    </w:p>
    <w:p w:rsidR="005F4444" w:rsidRPr="005F4444" w:rsidRDefault="005F4444" w:rsidP="00405B59">
      <w:pPr>
        <w:numPr>
          <w:ilvl w:val="0"/>
          <w:numId w:val="5"/>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vznesete-li námitku proti zpracování osobních údajů (viz níže);</w:t>
      </w:r>
    </w:p>
    <w:p w:rsidR="005F4444" w:rsidRPr="005F4444" w:rsidRDefault="005F4444" w:rsidP="00405B59">
      <w:pPr>
        <w:numPr>
          <w:ilvl w:val="0"/>
          <w:numId w:val="5"/>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Vaše osobní údaje již nejsou potřebné pro účely, pro které jsme je shromáždili nebo jinak zpracovávali; </w:t>
      </w:r>
    </w:p>
    <w:p w:rsidR="005F4444" w:rsidRPr="005F4444" w:rsidRDefault="005F4444" w:rsidP="00405B59">
      <w:pPr>
        <w:numPr>
          <w:ilvl w:val="0"/>
          <w:numId w:val="5"/>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osobní údaje byly námi zpracovány protiprávně; </w:t>
      </w:r>
    </w:p>
    <w:p w:rsidR="005F4444" w:rsidRPr="005F4444" w:rsidRDefault="005F4444" w:rsidP="00405B59">
      <w:pPr>
        <w:numPr>
          <w:ilvl w:val="0"/>
          <w:numId w:val="5"/>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osobní údaje byly námi shromážděny v souvislosti s nabídkou služeb informační společnosti osobě mladší 18 let;</w:t>
      </w:r>
    </w:p>
    <w:p w:rsidR="005F4444" w:rsidRPr="005F4444" w:rsidRDefault="005F4444" w:rsidP="00405B59">
      <w:pPr>
        <w:numPr>
          <w:ilvl w:val="0"/>
          <w:numId w:val="5"/>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osobní údaje musí být vymazány ke splnění právní povinnosti stanovené v právu Evropské unie nebo v českém právním řádu, která se na nás vztahuje.</w:t>
      </w:r>
    </w:p>
    <w:p w:rsidR="005F4444" w:rsidRPr="005F4444" w:rsidRDefault="005F4444" w:rsidP="00405B59">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 výmaz údajů v těchto případech kontaktujte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 xml:space="preserve">Právo požadovat výmaz osobních údajů není dáno v situaci, kdy je zpracování nezbytné </w:t>
      </w:r>
    </w:p>
    <w:p w:rsidR="005F4444" w:rsidRPr="005F4444" w:rsidRDefault="005F4444" w:rsidP="00405B59">
      <w:pPr>
        <w:numPr>
          <w:ilvl w:val="0"/>
          <w:numId w:val="6"/>
        </w:numPr>
        <w:tabs>
          <w:tab w:val="clear" w:pos="720"/>
          <w:tab w:val="num" w:pos="1428"/>
        </w:tabs>
        <w:spacing w:before="100" w:beforeAutospacing="1" w:after="100" w:afterAutospacing="1" w:line="240" w:lineRule="auto"/>
        <w:ind w:left="142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 výkon práva na svobodu projevu a informace;</w:t>
      </w:r>
    </w:p>
    <w:p w:rsidR="005F4444" w:rsidRPr="005F4444" w:rsidRDefault="005F4444" w:rsidP="00405B59">
      <w:pPr>
        <w:numPr>
          <w:ilvl w:val="0"/>
          <w:numId w:val="6"/>
        </w:numPr>
        <w:tabs>
          <w:tab w:val="clear" w:pos="720"/>
          <w:tab w:val="num" w:pos="1428"/>
        </w:tabs>
        <w:spacing w:before="100" w:beforeAutospacing="1" w:after="100" w:afterAutospacing="1" w:line="240" w:lineRule="auto"/>
        <w:ind w:left="142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k splnění našich právních povinností;</w:t>
      </w:r>
    </w:p>
    <w:p w:rsidR="005F4444" w:rsidRPr="005F4444" w:rsidRDefault="005F4444" w:rsidP="00405B59">
      <w:pPr>
        <w:numPr>
          <w:ilvl w:val="0"/>
          <w:numId w:val="6"/>
        </w:numPr>
        <w:tabs>
          <w:tab w:val="clear" w:pos="720"/>
          <w:tab w:val="num" w:pos="1428"/>
        </w:tabs>
        <w:spacing w:before="100" w:beforeAutospacing="1" w:after="100" w:afterAutospacing="1" w:line="240" w:lineRule="auto"/>
        <w:ind w:left="142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z důvodů veřejného zájmu v oblasti veřejného zdraví;</w:t>
      </w:r>
    </w:p>
    <w:p w:rsidR="005F4444" w:rsidRPr="005F4444" w:rsidRDefault="005F4444" w:rsidP="00405B59">
      <w:pPr>
        <w:numPr>
          <w:ilvl w:val="0"/>
          <w:numId w:val="6"/>
        </w:numPr>
        <w:tabs>
          <w:tab w:val="clear" w:pos="720"/>
          <w:tab w:val="num" w:pos="1428"/>
        </w:tabs>
        <w:spacing w:before="100" w:beforeAutospacing="1" w:after="100" w:afterAutospacing="1" w:line="240" w:lineRule="auto"/>
        <w:ind w:left="142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 účely archivace ve veřejném zájmu, pro účely vědeckého či historického výzkumu či pro statistické účely, pokud je pravděpodobné, že by výmaz údajů znemožnil nebo vážně ohrozil splnění cílů uvedeného zpracování;</w:t>
      </w:r>
    </w:p>
    <w:p w:rsidR="005F4444" w:rsidRPr="005F4444" w:rsidRDefault="005F4444" w:rsidP="00405B59">
      <w:pPr>
        <w:numPr>
          <w:ilvl w:val="0"/>
          <w:numId w:val="6"/>
        </w:numPr>
        <w:tabs>
          <w:tab w:val="clear" w:pos="720"/>
          <w:tab w:val="num" w:pos="1428"/>
        </w:tabs>
        <w:spacing w:before="100" w:beforeAutospacing="1" w:after="100" w:afterAutospacing="1" w:line="240" w:lineRule="auto"/>
        <w:ind w:left="142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 určení, výkon nebo obhajobu právních nároků.</w:t>
      </w:r>
    </w:p>
    <w:p w:rsidR="005F4444" w:rsidRPr="005F4444" w:rsidRDefault="005F4444" w:rsidP="00405B59">
      <w:pPr>
        <w:spacing w:before="100" w:beforeAutospacing="1" w:after="100" w:afterAutospacing="1" w:line="240" w:lineRule="auto"/>
        <w:ind w:left="70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lastRenderedPageBreak/>
        <w:t>Zda existují důvody nemožnosti využít právo na výmaz, se můžete dozvědět u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na omezení zpracování osobních údajů</w:t>
      </w:r>
    </w:p>
    <w:p w:rsidR="005F4444" w:rsidRPr="005F4444" w:rsidRDefault="005F4444" w:rsidP="00405B59">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Máte právo na to, abychom omezili zpracování Vašich osobních údajů, a to v případech, kdy: </w:t>
      </w:r>
    </w:p>
    <w:p w:rsidR="005F4444" w:rsidRPr="005F4444" w:rsidRDefault="005F4444" w:rsidP="00405B59">
      <w:pPr>
        <w:numPr>
          <w:ilvl w:val="0"/>
          <w:numId w:val="7"/>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popíráte přesnost osobních údajů. V tomto případě omezení platí na dobu potřebnou k tomu, abychom mohli přesnost osobních údajů ověřit.</w:t>
      </w:r>
    </w:p>
    <w:p w:rsidR="005F4444" w:rsidRPr="005F4444" w:rsidRDefault="005F4444" w:rsidP="00405B59">
      <w:pPr>
        <w:numPr>
          <w:ilvl w:val="0"/>
          <w:numId w:val="7"/>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zpracování je protiprávní a odmítáte výmaz osobních údajů a žádáte místo toho o omezení jejich použití.</w:t>
      </w:r>
    </w:p>
    <w:p w:rsidR="005F4444" w:rsidRPr="005F4444" w:rsidRDefault="005F4444" w:rsidP="00405B59">
      <w:pPr>
        <w:numPr>
          <w:ilvl w:val="0"/>
          <w:numId w:val="7"/>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Vaše osobní údaje již nepotřebujeme pro účely, pro které jsme je zpracovávali, ale Vy je požadujete pro určení, výkon nebo obhajobu právních nároků; </w:t>
      </w:r>
    </w:p>
    <w:p w:rsidR="005F4444" w:rsidRPr="005F4444" w:rsidRDefault="005F4444" w:rsidP="00405B59">
      <w:pPr>
        <w:numPr>
          <w:ilvl w:val="0"/>
          <w:numId w:val="7"/>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vznesete námitku proti zpracování (viz níže). V tomto případě omezení platí na dobu, dokud nebude ověřeno, zda oprávněné důvody na naší straně převažují nad Vašimi oprávněnými důvody.</w:t>
      </w:r>
    </w:p>
    <w:p w:rsidR="00AD6B84" w:rsidRDefault="005F4444" w:rsidP="00405B59">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V době omezení zpracování osobních údajů můžeme Vaše osobní údaje zpracovávat (s výjimkou jejich uložení) pouze s Vaším souhlasem, nebo z důvodu určení, výkonu nebo obhajoby našich právních nároků, z důvodu ochrany práv jiné fyzické nebo právnické osoby nebo z důvodů důležitého veřejného zájmu Unie nebo některého členského státu. </w:t>
      </w:r>
    </w:p>
    <w:p w:rsidR="005F4444" w:rsidRPr="005F4444" w:rsidRDefault="005F4444" w:rsidP="00405B59">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Pro omezení zpracování kontaktujte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vznést námitku proti zpracování</w:t>
      </w:r>
    </w:p>
    <w:p w:rsidR="005F4444" w:rsidRPr="005F4444" w:rsidRDefault="005F4444" w:rsidP="00405B59">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Máte právo vznést námitku proti zpracování Vašich osobních údajů, a to v následujících případech:</w:t>
      </w:r>
    </w:p>
    <w:p w:rsidR="005F4444" w:rsidRPr="005F4444" w:rsidRDefault="005F4444" w:rsidP="00405B59">
      <w:pPr>
        <w:numPr>
          <w:ilvl w:val="0"/>
          <w:numId w:val="8"/>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V případě, že jsou osobní údaje zpracovávány z důvodu, že je zpracování nezbytné pro splnění úkolu prováděného ve veřejném zájmu nebo při výkonu veřejné moci, kterým jsme pověřeni, nebo pro účely našich oprávněných zájmů, a Vy vznesete proti zpracování námitku, nemůžeme osobní údaje dále zpracovávat, pokud neprokážeme závažné oprávněné důvody pro zpracování, které převažují nad Vašimi zájmy, právy a svobodami, nebo pro určení, výkon nebo obhajobu našich právních nároků.</w:t>
      </w:r>
    </w:p>
    <w:p w:rsidR="005F4444" w:rsidRPr="005F4444" w:rsidRDefault="005F4444" w:rsidP="00405B59">
      <w:pPr>
        <w:numPr>
          <w:ilvl w:val="0"/>
          <w:numId w:val="8"/>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Pokud jsou osobní údaje zpracovávány pro účely přímého marketingu a vznesete proti zpracování námitku, nebudeme již osobní údaje pro tyto účely zpracovávat.</w:t>
      </w:r>
    </w:p>
    <w:p w:rsidR="005F4444" w:rsidRPr="005F4444" w:rsidRDefault="005F4444" w:rsidP="00405B59">
      <w:pPr>
        <w:numPr>
          <w:ilvl w:val="0"/>
          <w:numId w:val="8"/>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Jsou-li Vaše osobní údaje zpracovávány pro účely vědeckého či historického výzkumu nebo pro statistické účely, nebudeme je dále zpracovávat, ledaže je zpracování nezbytné pro splnění úkolu prováděného z důvodů veřejného zájmu.</w:t>
      </w:r>
    </w:p>
    <w:p w:rsidR="005F4444" w:rsidRPr="005F4444" w:rsidRDefault="005F4444" w:rsidP="00405B59">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Námitku můžete podat u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na přenositelnost údajů</w:t>
      </w:r>
    </w:p>
    <w:p w:rsidR="00AD6B8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V případě, že Vaše osobní údaje zpracováváme na základě Vašeho souhlasu či z důvodu, že je to nezbytné k splnění smlouvy uzavřené mezi námi, máte právo od nás získat osobní údaje, které se Vás týkají, a které jste nám poskytli, a to ve </w:t>
      </w:r>
      <w:r w:rsidRPr="005F4444">
        <w:rPr>
          <w:rFonts w:ascii="Times New Roman" w:eastAsia="Times New Roman" w:hAnsi="Times New Roman" w:cs="Times New Roman"/>
          <w:sz w:val="24"/>
          <w:szCs w:val="24"/>
          <w:lang w:eastAsia="cs-CZ"/>
        </w:rPr>
        <w:lastRenderedPageBreak/>
        <w:t xml:space="preserve">strukturovaném, běžně používaném a strojově čitelném formátu, jsou-li tak osobní údaje námi zpracovávány. Máte právo předat tyto údaje jinému správci údajů nebo požadovat, abychom tyto údaje poskytli přímo jinému správci údajů, je-li to technicky proveditelné. </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Vaše osobní údaje můžete takto získat u pověřence.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nebýt předmětem žádného rozhodnutí založeného výhradně na automatizovaném zpracování, včetně profilování</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Nepoužíváme osobní údaje k automatizovanému rozhodování.</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získat informace o porušení zabezpečení Vašich osobních údajů</w:t>
      </w:r>
    </w:p>
    <w:p w:rsidR="005F4444" w:rsidRP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Je-li pravděpodobné, že následkem porušení našeho zabezpečení bude vysoké riziko pro Vaše práva a svobody, oznámíme Vám toto porušení bez zbytečného odkladu. Pokud pro zpracování Vašich osobních údajů byla použita náležitá technická nebo organizační opatření zajišťující například nesrozumitelnost pro neoprávněnou osobu nebo bychom dodatečnými opatřeními zajistili, že se vysoké riziko neprojeví, informace o porušení Vám předávat nemusíme.</w:t>
      </w:r>
    </w:p>
    <w:p w:rsidR="005F4444" w:rsidRPr="005F4444" w:rsidRDefault="005F4444" w:rsidP="00405B59">
      <w:pPr>
        <w:spacing w:before="100" w:beforeAutospacing="1" w:after="100" w:afterAutospacing="1" w:line="240" w:lineRule="auto"/>
        <w:ind w:left="360"/>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Právo podat stížnost u dozorového úřadu</w:t>
      </w:r>
    </w:p>
    <w:p w:rsidR="005F4444" w:rsidRDefault="005F4444"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Pokud se domníváte, že zpracováním Vašich osobních údajů dochází k porušení povinností stanovených v GDPR, máte právo podat stížnost u dozorového úřadu. Dozorovým orgánem v ČR je Úřad pro ochranu osobních údajů.</w:t>
      </w:r>
    </w:p>
    <w:p w:rsidR="002A1E7B" w:rsidRDefault="002A1E7B" w:rsidP="00405B59">
      <w:pPr>
        <w:spacing w:after="0" w:line="240" w:lineRule="auto"/>
        <w:ind w:left="1066"/>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b/>
          <w:bCs/>
          <w:sz w:val="24"/>
          <w:szCs w:val="24"/>
          <w:lang w:eastAsia="cs-CZ"/>
        </w:rPr>
        <w:t>Úřad pro ochranu osobních údajů</w:t>
      </w:r>
    </w:p>
    <w:p w:rsidR="002A1E7B" w:rsidRDefault="002A1E7B" w:rsidP="00405B59">
      <w:pPr>
        <w:spacing w:after="0" w:line="240" w:lineRule="auto"/>
        <w:ind w:left="1066"/>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Pplk. Sochora 27</w:t>
      </w:r>
    </w:p>
    <w:p w:rsidR="002A1E7B" w:rsidRDefault="002A1E7B" w:rsidP="00405B59">
      <w:pPr>
        <w:spacing w:after="0" w:line="240" w:lineRule="auto"/>
        <w:ind w:left="1068"/>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170 00 Praha 7</w:t>
      </w:r>
    </w:p>
    <w:p w:rsidR="002A1E7B" w:rsidRPr="005F4444" w:rsidRDefault="002A1E7B" w:rsidP="00405B59">
      <w:pPr>
        <w:spacing w:after="0" w:line="240" w:lineRule="auto"/>
        <w:ind w:left="1068"/>
        <w:jc w:val="both"/>
        <w:rPr>
          <w:rFonts w:ascii="Times New Roman" w:eastAsia="Times New Roman" w:hAnsi="Times New Roman" w:cs="Times New Roman"/>
          <w:sz w:val="24"/>
          <w:szCs w:val="24"/>
          <w:lang w:eastAsia="cs-CZ"/>
        </w:rPr>
      </w:pPr>
    </w:p>
    <w:p w:rsidR="000C2D35" w:rsidRDefault="002A1E7B" w:rsidP="00405B59">
      <w:pPr>
        <w:spacing w:after="0" w:line="240" w:lineRule="auto"/>
        <w:ind w:left="1066"/>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E-mail:</w:t>
      </w:r>
      <w:r w:rsidR="000C2D35">
        <w:rPr>
          <w:rFonts w:ascii="Times New Roman" w:eastAsia="Times New Roman" w:hAnsi="Times New Roman" w:cs="Times New Roman"/>
          <w:sz w:val="24"/>
          <w:szCs w:val="24"/>
          <w:lang w:eastAsia="cs-CZ"/>
        </w:rPr>
        <w:t xml:space="preserve"> </w:t>
      </w:r>
      <w:hyperlink r:id="rId7" w:history="1">
        <w:r w:rsidR="000C2D35" w:rsidRPr="00050087">
          <w:rPr>
            <w:rStyle w:val="Hypertextovodkaz"/>
            <w:rFonts w:ascii="Times New Roman" w:eastAsia="Times New Roman" w:hAnsi="Times New Roman" w:cs="Times New Roman"/>
            <w:sz w:val="24"/>
            <w:szCs w:val="24"/>
            <w:lang w:eastAsia="cs-CZ"/>
          </w:rPr>
          <w:t>posta@uoou.cz</w:t>
        </w:r>
      </w:hyperlink>
    </w:p>
    <w:p w:rsidR="002A1E7B" w:rsidRDefault="002A1E7B" w:rsidP="00405B59">
      <w:pPr>
        <w:spacing w:after="0" w:line="240" w:lineRule="auto"/>
        <w:ind w:left="1066"/>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Datová schránka: qkbaa2n</w:t>
      </w:r>
    </w:p>
    <w:p w:rsidR="002A1E7B" w:rsidRPr="005F4444" w:rsidRDefault="002A1E7B" w:rsidP="00405B59">
      <w:pPr>
        <w:spacing w:after="0" w:line="240" w:lineRule="auto"/>
        <w:ind w:left="1066"/>
        <w:jc w:val="both"/>
        <w:rPr>
          <w:rFonts w:ascii="Times New Roman" w:eastAsia="Times New Roman" w:hAnsi="Times New Roman" w:cs="Times New Roman"/>
          <w:sz w:val="24"/>
          <w:szCs w:val="24"/>
          <w:lang w:eastAsia="cs-CZ"/>
        </w:rPr>
      </w:pPr>
      <w:r w:rsidRPr="005F4444">
        <w:rPr>
          <w:rFonts w:ascii="Times New Roman" w:eastAsia="Times New Roman" w:hAnsi="Times New Roman" w:cs="Times New Roman"/>
          <w:sz w:val="24"/>
          <w:szCs w:val="24"/>
          <w:lang w:eastAsia="cs-CZ"/>
        </w:rPr>
        <w:t xml:space="preserve">telefon: </w:t>
      </w:r>
      <w:r w:rsidR="00802C7C">
        <w:rPr>
          <w:rFonts w:ascii="Times New Roman" w:eastAsia="Times New Roman" w:hAnsi="Times New Roman" w:cs="Times New Roman"/>
          <w:sz w:val="24"/>
          <w:szCs w:val="24"/>
          <w:lang w:eastAsia="cs-CZ"/>
        </w:rPr>
        <w:t xml:space="preserve">+ 420 </w:t>
      </w:r>
      <w:r w:rsidRPr="005F4444">
        <w:rPr>
          <w:rFonts w:ascii="Times New Roman" w:eastAsia="Times New Roman" w:hAnsi="Times New Roman" w:cs="Times New Roman"/>
          <w:sz w:val="24"/>
          <w:szCs w:val="24"/>
          <w:lang w:eastAsia="cs-CZ"/>
        </w:rPr>
        <w:t>234 665 111</w:t>
      </w:r>
    </w:p>
    <w:p w:rsidR="002A1E7B" w:rsidRPr="005F4444" w:rsidRDefault="002A1E7B" w:rsidP="00405B59">
      <w:pPr>
        <w:spacing w:before="100" w:beforeAutospacing="1" w:after="100" w:afterAutospacing="1" w:line="240" w:lineRule="auto"/>
        <w:ind w:left="1068"/>
        <w:jc w:val="both"/>
        <w:rPr>
          <w:rFonts w:ascii="Times New Roman" w:eastAsia="Times New Roman" w:hAnsi="Times New Roman" w:cs="Times New Roman"/>
          <w:sz w:val="24"/>
          <w:szCs w:val="24"/>
          <w:lang w:eastAsia="cs-CZ"/>
        </w:rPr>
      </w:pPr>
      <w:bookmarkStart w:id="0" w:name="_GoBack"/>
      <w:bookmarkEnd w:id="0"/>
    </w:p>
    <w:sectPr w:rsidR="002A1E7B" w:rsidRPr="005F4444" w:rsidSect="00AD6B8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2498"/>
    <w:multiLevelType w:val="multilevel"/>
    <w:tmpl w:val="46F4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B24C7"/>
    <w:multiLevelType w:val="multilevel"/>
    <w:tmpl w:val="4CE8C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72985"/>
    <w:multiLevelType w:val="multilevel"/>
    <w:tmpl w:val="1C4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4290B"/>
    <w:multiLevelType w:val="multilevel"/>
    <w:tmpl w:val="8E106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DB6393"/>
    <w:multiLevelType w:val="multilevel"/>
    <w:tmpl w:val="9844CE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A871369"/>
    <w:multiLevelType w:val="hybridMultilevel"/>
    <w:tmpl w:val="8CCE5EC0"/>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4F75798A"/>
    <w:multiLevelType w:val="multilevel"/>
    <w:tmpl w:val="FCBE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A0BD8"/>
    <w:multiLevelType w:val="multilevel"/>
    <w:tmpl w:val="F952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CC4818"/>
    <w:multiLevelType w:val="multilevel"/>
    <w:tmpl w:val="E9E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3D692D"/>
    <w:multiLevelType w:val="multilevel"/>
    <w:tmpl w:val="8722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7"/>
  </w:num>
  <w:num w:numId="4">
    <w:abstractNumId w:val="3"/>
  </w:num>
  <w:num w:numId="5">
    <w:abstractNumId w:val="8"/>
  </w:num>
  <w:num w:numId="6">
    <w:abstractNumId w:val="2"/>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44"/>
    <w:rsid w:val="000B4DAA"/>
    <w:rsid w:val="000C2D35"/>
    <w:rsid w:val="00295FF7"/>
    <w:rsid w:val="002A1E7B"/>
    <w:rsid w:val="00402CC0"/>
    <w:rsid w:val="00405B59"/>
    <w:rsid w:val="00490A48"/>
    <w:rsid w:val="004E283E"/>
    <w:rsid w:val="005078AC"/>
    <w:rsid w:val="00531B83"/>
    <w:rsid w:val="005F4444"/>
    <w:rsid w:val="00794351"/>
    <w:rsid w:val="00802C7C"/>
    <w:rsid w:val="008369C5"/>
    <w:rsid w:val="00A4393D"/>
    <w:rsid w:val="00AB1B20"/>
    <w:rsid w:val="00AD6B84"/>
    <w:rsid w:val="00C13C75"/>
    <w:rsid w:val="00DD0BC3"/>
    <w:rsid w:val="00FC62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A040"/>
  <w15:chartTrackingRefBased/>
  <w15:docId w15:val="{A67E9047-30C1-4E13-8AEE-7583379C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F44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4444"/>
    <w:rPr>
      <w:b/>
      <w:bCs/>
    </w:rPr>
  </w:style>
  <w:style w:type="character" w:styleId="Hypertextovodkaz">
    <w:name w:val="Hyperlink"/>
    <w:basedOn w:val="Standardnpsmoodstavce"/>
    <w:uiPriority w:val="99"/>
    <w:unhideWhenUsed/>
    <w:rsid w:val="00FC6243"/>
    <w:rPr>
      <w:color w:val="003C69"/>
      <w:u w:val="single"/>
      <w:shd w:val="clear" w:color="auto" w:fill="auto"/>
    </w:rPr>
  </w:style>
  <w:style w:type="paragraph" w:styleId="Odstavecseseznamem">
    <w:name w:val="List Paragraph"/>
    <w:basedOn w:val="Normln"/>
    <w:uiPriority w:val="34"/>
    <w:qFormat/>
    <w:rsid w:val="00FC6243"/>
    <w:pPr>
      <w:ind w:left="720"/>
      <w:contextualSpacing/>
    </w:pPr>
  </w:style>
  <w:style w:type="paragraph" w:styleId="Textbubliny">
    <w:name w:val="Balloon Text"/>
    <w:basedOn w:val="Normln"/>
    <w:link w:val="TextbublinyChar"/>
    <w:uiPriority w:val="99"/>
    <w:semiHidden/>
    <w:unhideWhenUsed/>
    <w:rsid w:val="00AD6B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B84"/>
    <w:rPr>
      <w:rFonts w:ascii="Segoe UI" w:hAnsi="Segoe UI" w:cs="Segoe UI"/>
      <w:sz w:val="18"/>
      <w:szCs w:val="18"/>
    </w:rPr>
  </w:style>
  <w:style w:type="character" w:customStyle="1" w:styleId="UnresolvedMention">
    <w:name w:val="Unresolved Mention"/>
    <w:basedOn w:val="Standardnpsmoodstavce"/>
    <w:uiPriority w:val="99"/>
    <w:semiHidden/>
    <w:unhideWhenUsed/>
    <w:rsid w:val="000C2D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4133">
      <w:bodyDiv w:val="1"/>
      <w:marLeft w:val="0"/>
      <w:marRight w:val="0"/>
      <w:marTop w:val="0"/>
      <w:marBottom w:val="0"/>
      <w:divBdr>
        <w:top w:val="none" w:sz="0" w:space="0" w:color="auto"/>
        <w:left w:val="none" w:sz="0" w:space="0" w:color="auto"/>
        <w:bottom w:val="none" w:sz="0" w:space="0" w:color="auto"/>
        <w:right w:val="none" w:sz="0" w:space="0" w:color="auto"/>
      </w:divBdr>
      <w:divsChild>
        <w:div w:id="1705210194">
          <w:marLeft w:val="0"/>
          <w:marRight w:val="0"/>
          <w:marTop w:val="0"/>
          <w:marBottom w:val="0"/>
          <w:divBdr>
            <w:top w:val="none" w:sz="0" w:space="0" w:color="auto"/>
            <w:left w:val="none" w:sz="0" w:space="0" w:color="auto"/>
            <w:bottom w:val="none" w:sz="0" w:space="0" w:color="auto"/>
            <w:right w:val="none" w:sz="0" w:space="0" w:color="auto"/>
          </w:divBdr>
          <w:divsChild>
            <w:div w:id="1106077322">
              <w:marLeft w:val="0"/>
              <w:marRight w:val="0"/>
              <w:marTop w:val="0"/>
              <w:marBottom w:val="0"/>
              <w:divBdr>
                <w:top w:val="none" w:sz="0" w:space="0" w:color="auto"/>
                <w:left w:val="none" w:sz="0" w:space="0" w:color="auto"/>
                <w:bottom w:val="none" w:sz="0" w:space="0" w:color="auto"/>
                <w:right w:val="none" w:sz="0" w:space="0" w:color="auto"/>
              </w:divBdr>
              <w:divsChild>
                <w:div w:id="1083334277">
                  <w:marLeft w:val="0"/>
                  <w:marRight w:val="0"/>
                  <w:marTop w:val="0"/>
                  <w:marBottom w:val="0"/>
                  <w:divBdr>
                    <w:top w:val="none" w:sz="0" w:space="0" w:color="auto"/>
                    <w:left w:val="none" w:sz="0" w:space="0" w:color="auto"/>
                    <w:bottom w:val="none" w:sz="0" w:space="0" w:color="auto"/>
                    <w:right w:val="none" w:sz="0" w:space="0" w:color="auto"/>
                  </w:divBdr>
                  <w:divsChild>
                    <w:div w:id="568729020">
                      <w:marLeft w:val="0"/>
                      <w:marRight w:val="0"/>
                      <w:marTop w:val="0"/>
                      <w:marBottom w:val="0"/>
                      <w:divBdr>
                        <w:top w:val="none" w:sz="0" w:space="0" w:color="auto"/>
                        <w:left w:val="none" w:sz="0" w:space="0" w:color="auto"/>
                        <w:bottom w:val="none" w:sz="0" w:space="0" w:color="auto"/>
                        <w:right w:val="none" w:sz="0" w:space="0" w:color="auto"/>
                      </w:divBdr>
                      <w:divsChild>
                        <w:div w:id="407921822">
                          <w:marLeft w:val="0"/>
                          <w:marRight w:val="0"/>
                          <w:marTop w:val="0"/>
                          <w:marBottom w:val="0"/>
                          <w:divBdr>
                            <w:top w:val="none" w:sz="0" w:space="0" w:color="auto"/>
                            <w:left w:val="none" w:sz="0" w:space="0" w:color="auto"/>
                            <w:bottom w:val="none" w:sz="0" w:space="0" w:color="auto"/>
                            <w:right w:val="none" w:sz="0" w:space="0" w:color="auto"/>
                          </w:divBdr>
                          <w:divsChild>
                            <w:div w:id="1227111068">
                              <w:marLeft w:val="0"/>
                              <w:marRight w:val="0"/>
                              <w:marTop w:val="0"/>
                              <w:marBottom w:val="0"/>
                              <w:divBdr>
                                <w:top w:val="none" w:sz="0" w:space="0" w:color="auto"/>
                                <w:left w:val="none" w:sz="0" w:space="0" w:color="auto"/>
                                <w:bottom w:val="none" w:sz="0" w:space="0" w:color="auto"/>
                                <w:right w:val="none" w:sz="0" w:space="0" w:color="auto"/>
                              </w:divBdr>
                              <w:divsChild>
                                <w:div w:id="1257010730">
                                  <w:marLeft w:val="0"/>
                                  <w:marRight w:val="0"/>
                                  <w:marTop w:val="0"/>
                                  <w:marBottom w:val="0"/>
                                  <w:divBdr>
                                    <w:top w:val="none" w:sz="0" w:space="0" w:color="auto"/>
                                    <w:left w:val="none" w:sz="0" w:space="0" w:color="auto"/>
                                    <w:bottom w:val="none" w:sz="0" w:space="0" w:color="auto"/>
                                    <w:right w:val="none" w:sz="0" w:space="0" w:color="auto"/>
                                  </w:divBdr>
                                  <w:divsChild>
                                    <w:div w:id="1124078565">
                                      <w:marLeft w:val="0"/>
                                      <w:marRight w:val="0"/>
                                      <w:marTop w:val="0"/>
                                      <w:marBottom w:val="0"/>
                                      <w:divBdr>
                                        <w:top w:val="none" w:sz="0" w:space="0" w:color="auto"/>
                                        <w:left w:val="none" w:sz="0" w:space="0" w:color="auto"/>
                                        <w:bottom w:val="none" w:sz="0" w:space="0" w:color="auto"/>
                                        <w:right w:val="none" w:sz="0" w:space="0" w:color="auto"/>
                                      </w:divBdr>
                                      <w:divsChild>
                                        <w:div w:id="219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489690">
      <w:bodyDiv w:val="1"/>
      <w:marLeft w:val="0"/>
      <w:marRight w:val="0"/>
      <w:marTop w:val="0"/>
      <w:marBottom w:val="0"/>
      <w:divBdr>
        <w:top w:val="none" w:sz="0" w:space="0" w:color="auto"/>
        <w:left w:val="none" w:sz="0" w:space="0" w:color="auto"/>
        <w:bottom w:val="none" w:sz="0" w:space="0" w:color="auto"/>
        <w:right w:val="none" w:sz="0" w:space="0" w:color="auto"/>
      </w:divBdr>
      <w:divsChild>
        <w:div w:id="640813701">
          <w:marLeft w:val="0"/>
          <w:marRight w:val="0"/>
          <w:marTop w:val="0"/>
          <w:marBottom w:val="0"/>
          <w:divBdr>
            <w:top w:val="none" w:sz="0" w:space="0" w:color="auto"/>
            <w:left w:val="none" w:sz="0" w:space="0" w:color="auto"/>
            <w:bottom w:val="none" w:sz="0" w:space="0" w:color="auto"/>
            <w:right w:val="none" w:sz="0" w:space="0" w:color="auto"/>
          </w:divBdr>
          <w:divsChild>
            <w:div w:id="243421017">
              <w:marLeft w:val="0"/>
              <w:marRight w:val="0"/>
              <w:marTop w:val="0"/>
              <w:marBottom w:val="0"/>
              <w:divBdr>
                <w:top w:val="none" w:sz="0" w:space="0" w:color="auto"/>
                <w:left w:val="none" w:sz="0" w:space="0" w:color="auto"/>
                <w:bottom w:val="none" w:sz="0" w:space="0" w:color="auto"/>
                <w:right w:val="none" w:sz="0" w:space="0" w:color="auto"/>
              </w:divBdr>
              <w:divsChild>
                <w:div w:id="84227113">
                  <w:marLeft w:val="0"/>
                  <w:marRight w:val="0"/>
                  <w:marTop w:val="0"/>
                  <w:marBottom w:val="0"/>
                  <w:divBdr>
                    <w:top w:val="none" w:sz="0" w:space="0" w:color="auto"/>
                    <w:left w:val="none" w:sz="0" w:space="0" w:color="auto"/>
                    <w:bottom w:val="none" w:sz="0" w:space="0" w:color="auto"/>
                    <w:right w:val="none" w:sz="0" w:space="0" w:color="auto"/>
                  </w:divBdr>
                  <w:divsChild>
                    <w:div w:id="1831947112">
                      <w:marLeft w:val="0"/>
                      <w:marRight w:val="0"/>
                      <w:marTop w:val="0"/>
                      <w:marBottom w:val="0"/>
                      <w:divBdr>
                        <w:top w:val="none" w:sz="0" w:space="0" w:color="auto"/>
                        <w:left w:val="none" w:sz="0" w:space="0" w:color="auto"/>
                        <w:bottom w:val="none" w:sz="0" w:space="0" w:color="auto"/>
                        <w:right w:val="none" w:sz="0" w:space="0" w:color="auto"/>
                      </w:divBdr>
                      <w:divsChild>
                        <w:div w:id="1324312873">
                          <w:marLeft w:val="0"/>
                          <w:marRight w:val="0"/>
                          <w:marTop w:val="0"/>
                          <w:marBottom w:val="0"/>
                          <w:divBdr>
                            <w:top w:val="none" w:sz="0" w:space="0" w:color="auto"/>
                            <w:left w:val="none" w:sz="0" w:space="0" w:color="auto"/>
                            <w:bottom w:val="none" w:sz="0" w:space="0" w:color="auto"/>
                            <w:right w:val="none" w:sz="0" w:space="0" w:color="auto"/>
                          </w:divBdr>
                          <w:divsChild>
                            <w:div w:id="1110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806114">
      <w:bodyDiv w:val="1"/>
      <w:marLeft w:val="0"/>
      <w:marRight w:val="0"/>
      <w:marTop w:val="0"/>
      <w:marBottom w:val="0"/>
      <w:divBdr>
        <w:top w:val="none" w:sz="0" w:space="0" w:color="auto"/>
        <w:left w:val="none" w:sz="0" w:space="0" w:color="auto"/>
        <w:bottom w:val="none" w:sz="0" w:space="0" w:color="auto"/>
        <w:right w:val="none" w:sz="0" w:space="0" w:color="auto"/>
      </w:divBdr>
      <w:divsChild>
        <w:div w:id="1279219239">
          <w:marLeft w:val="0"/>
          <w:marRight w:val="0"/>
          <w:marTop w:val="0"/>
          <w:marBottom w:val="0"/>
          <w:divBdr>
            <w:top w:val="none" w:sz="0" w:space="0" w:color="auto"/>
            <w:left w:val="none" w:sz="0" w:space="0" w:color="auto"/>
            <w:bottom w:val="none" w:sz="0" w:space="0" w:color="auto"/>
            <w:right w:val="none" w:sz="0" w:space="0" w:color="auto"/>
          </w:divBdr>
          <w:divsChild>
            <w:div w:id="1591162819">
              <w:marLeft w:val="-225"/>
              <w:marRight w:val="-225"/>
              <w:marTop w:val="0"/>
              <w:marBottom w:val="0"/>
              <w:divBdr>
                <w:top w:val="none" w:sz="0" w:space="0" w:color="auto"/>
                <w:left w:val="none" w:sz="0" w:space="0" w:color="auto"/>
                <w:bottom w:val="none" w:sz="0" w:space="0" w:color="auto"/>
                <w:right w:val="none" w:sz="0" w:space="0" w:color="auto"/>
              </w:divBdr>
              <w:divsChild>
                <w:div w:id="833256656">
                  <w:marLeft w:val="0"/>
                  <w:marRight w:val="0"/>
                  <w:marTop w:val="0"/>
                  <w:marBottom w:val="0"/>
                  <w:divBdr>
                    <w:top w:val="none" w:sz="0" w:space="0" w:color="auto"/>
                    <w:left w:val="none" w:sz="0" w:space="0" w:color="auto"/>
                    <w:bottom w:val="none" w:sz="0" w:space="0" w:color="auto"/>
                    <w:right w:val="none" w:sz="0" w:space="0" w:color="auto"/>
                  </w:divBdr>
                  <w:divsChild>
                    <w:div w:id="3634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7047">
      <w:bodyDiv w:val="1"/>
      <w:marLeft w:val="0"/>
      <w:marRight w:val="0"/>
      <w:marTop w:val="0"/>
      <w:marBottom w:val="0"/>
      <w:divBdr>
        <w:top w:val="none" w:sz="0" w:space="0" w:color="auto"/>
        <w:left w:val="none" w:sz="0" w:space="0" w:color="auto"/>
        <w:bottom w:val="none" w:sz="0" w:space="0" w:color="auto"/>
        <w:right w:val="none" w:sz="0" w:space="0" w:color="auto"/>
      </w:divBdr>
      <w:divsChild>
        <w:div w:id="431979081">
          <w:marLeft w:val="0"/>
          <w:marRight w:val="0"/>
          <w:marTop w:val="0"/>
          <w:marBottom w:val="0"/>
          <w:divBdr>
            <w:top w:val="none" w:sz="0" w:space="0" w:color="auto"/>
            <w:left w:val="none" w:sz="0" w:space="0" w:color="auto"/>
            <w:bottom w:val="none" w:sz="0" w:space="0" w:color="auto"/>
            <w:right w:val="none" w:sz="0" w:space="0" w:color="auto"/>
          </w:divBdr>
          <w:divsChild>
            <w:div w:id="951135703">
              <w:marLeft w:val="0"/>
              <w:marRight w:val="0"/>
              <w:marTop w:val="0"/>
              <w:marBottom w:val="0"/>
              <w:divBdr>
                <w:top w:val="none" w:sz="0" w:space="0" w:color="auto"/>
                <w:left w:val="none" w:sz="0" w:space="0" w:color="auto"/>
                <w:bottom w:val="none" w:sz="0" w:space="0" w:color="auto"/>
                <w:right w:val="none" w:sz="0" w:space="0" w:color="auto"/>
              </w:divBdr>
              <w:divsChild>
                <w:div w:id="452022963">
                  <w:marLeft w:val="0"/>
                  <w:marRight w:val="0"/>
                  <w:marTop w:val="0"/>
                  <w:marBottom w:val="0"/>
                  <w:divBdr>
                    <w:top w:val="none" w:sz="0" w:space="0" w:color="auto"/>
                    <w:left w:val="none" w:sz="0" w:space="0" w:color="auto"/>
                    <w:bottom w:val="none" w:sz="0" w:space="0" w:color="auto"/>
                    <w:right w:val="none" w:sz="0" w:space="0" w:color="auto"/>
                  </w:divBdr>
                  <w:divsChild>
                    <w:div w:id="1165439193">
                      <w:marLeft w:val="0"/>
                      <w:marRight w:val="0"/>
                      <w:marTop w:val="0"/>
                      <w:marBottom w:val="0"/>
                      <w:divBdr>
                        <w:top w:val="none" w:sz="0" w:space="0" w:color="auto"/>
                        <w:left w:val="none" w:sz="0" w:space="0" w:color="auto"/>
                        <w:bottom w:val="none" w:sz="0" w:space="0" w:color="auto"/>
                        <w:right w:val="none" w:sz="0" w:space="0" w:color="auto"/>
                      </w:divBdr>
                      <w:divsChild>
                        <w:div w:id="16926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sta@uoou.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udbenesov.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7148-6A72-400A-96B7-EA4372B9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1674</Words>
  <Characters>9878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Lajpertová</dc:creator>
  <cp:keywords/>
  <dc:description/>
  <cp:lastModifiedBy>Josef Holoubek</cp:lastModifiedBy>
  <cp:revision>6</cp:revision>
  <cp:lastPrinted>2018-05-25T07:06:00Z</cp:lastPrinted>
  <dcterms:created xsi:type="dcterms:W3CDTF">2018-05-29T06:49:00Z</dcterms:created>
  <dcterms:modified xsi:type="dcterms:W3CDTF">2018-07-24T10:25:00Z</dcterms:modified>
</cp:coreProperties>
</file>